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59B" w:rsidRPr="00200706" w:rsidRDefault="008F159B" w:rsidP="008F159B">
      <w:pPr>
        <w:rPr>
          <w:sz w:val="23"/>
          <w:szCs w:val="23"/>
        </w:rPr>
      </w:pPr>
      <w:r w:rsidRPr="00200706">
        <w:rPr>
          <w:sz w:val="23"/>
          <w:szCs w:val="23"/>
        </w:rPr>
        <w:t xml:space="preserve">Meeting of the Fulton County </w:t>
      </w:r>
      <w:r w:rsidR="00CC3CBE">
        <w:rPr>
          <w:sz w:val="23"/>
          <w:szCs w:val="23"/>
        </w:rPr>
        <w:t>C</w:t>
      </w:r>
      <w:r w:rsidR="006C065E">
        <w:rPr>
          <w:sz w:val="23"/>
          <w:szCs w:val="23"/>
        </w:rPr>
        <w:t>ommissioners – Tuesday, April 26</w:t>
      </w:r>
      <w:r w:rsidRPr="00200706">
        <w:rPr>
          <w:sz w:val="23"/>
          <w:szCs w:val="23"/>
        </w:rPr>
        <w:t>, 2022</w:t>
      </w:r>
      <w:r w:rsidRPr="00200706">
        <w:rPr>
          <w:sz w:val="23"/>
          <w:szCs w:val="23"/>
        </w:rPr>
        <w:br/>
        <w:t>8:30 a.m. at the Commissioners' Office</w:t>
      </w:r>
    </w:p>
    <w:p w:rsidR="008F159B" w:rsidRPr="00200706" w:rsidRDefault="008F159B" w:rsidP="008F159B">
      <w:pPr>
        <w:rPr>
          <w:sz w:val="23"/>
          <w:szCs w:val="23"/>
        </w:rPr>
      </w:pPr>
    </w:p>
    <w:p w:rsidR="00912CD5" w:rsidRDefault="00912CD5" w:rsidP="008F159B">
      <w:pPr>
        <w:rPr>
          <w:sz w:val="23"/>
          <w:szCs w:val="23"/>
        </w:rPr>
      </w:pPr>
    </w:p>
    <w:p w:rsidR="008F159B" w:rsidRPr="00200706" w:rsidRDefault="008F159B" w:rsidP="008F159B">
      <w:pPr>
        <w:rPr>
          <w:sz w:val="23"/>
          <w:szCs w:val="23"/>
        </w:rPr>
      </w:pPr>
      <w:r w:rsidRPr="00200706">
        <w:rPr>
          <w:sz w:val="23"/>
          <w:szCs w:val="23"/>
        </w:rPr>
        <w:t>Pr</w:t>
      </w:r>
      <w:r w:rsidR="006C065E">
        <w:rPr>
          <w:sz w:val="23"/>
          <w:szCs w:val="23"/>
        </w:rPr>
        <w:t xml:space="preserve">esent:   Commissioner Stuart Ulsh and </w:t>
      </w:r>
      <w:r w:rsidR="00AD3D71" w:rsidRPr="00200706">
        <w:rPr>
          <w:sz w:val="23"/>
          <w:szCs w:val="23"/>
        </w:rPr>
        <w:t>Commission</w:t>
      </w:r>
      <w:r w:rsidR="006C065E">
        <w:rPr>
          <w:sz w:val="23"/>
          <w:szCs w:val="23"/>
        </w:rPr>
        <w:t>er Randy Bunch</w:t>
      </w:r>
    </w:p>
    <w:p w:rsidR="008F159B" w:rsidRPr="00200706" w:rsidRDefault="008F159B" w:rsidP="008F159B">
      <w:pPr>
        <w:rPr>
          <w:sz w:val="23"/>
          <w:szCs w:val="23"/>
        </w:rPr>
      </w:pPr>
    </w:p>
    <w:p w:rsidR="008F159B" w:rsidRPr="00200706" w:rsidRDefault="008F159B" w:rsidP="008F159B">
      <w:pPr>
        <w:rPr>
          <w:sz w:val="23"/>
          <w:szCs w:val="23"/>
        </w:rPr>
      </w:pPr>
      <w:r w:rsidRPr="00200706">
        <w:rPr>
          <w:sz w:val="23"/>
          <w:szCs w:val="23"/>
        </w:rPr>
        <w:t>Absent:</w:t>
      </w:r>
      <w:r w:rsidRPr="00200706">
        <w:rPr>
          <w:sz w:val="23"/>
          <w:szCs w:val="23"/>
        </w:rPr>
        <w:tab/>
      </w:r>
      <w:r w:rsidR="004F62D3">
        <w:rPr>
          <w:sz w:val="23"/>
          <w:szCs w:val="23"/>
        </w:rPr>
        <w:tab/>
      </w:r>
      <w:r w:rsidR="006C065E">
        <w:rPr>
          <w:sz w:val="23"/>
          <w:szCs w:val="23"/>
        </w:rPr>
        <w:t>Commissioner Paula Shives</w:t>
      </w:r>
    </w:p>
    <w:p w:rsidR="008F159B" w:rsidRPr="00200706" w:rsidRDefault="008F159B" w:rsidP="008F159B">
      <w:pPr>
        <w:rPr>
          <w:sz w:val="23"/>
          <w:szCs w:val="23"/>
        </w:rPr>
      </w:pPr>
    </w:p>
    <w:p w:rsidR="008F159B" w:rsidRPr="00200706" w:rsidRDefault="008F159B" w:rsidP="008F159B">
      <w:pPr>
        <w:rPr>
          <w:sz w:val="23"/>
          <w:szCs w:val="23"/>
        </w:rPr>
      </w:pPr>
      <w:r w:rsidRPr="00200706">
        <w:rPr>
          <w:sz w:val="23"/>
          <w:szCs w:val="23"/>
        </w:rPr>
        <w:t xml:space="preserve">Others Present: </w:t>
      </w:r>
      <w:r w:rsidRPr="00200706">
        <w:rPr>
          <w:sz w:val="23"/>
          <w:szCs w:val="23"/>
        </w:rPr>
        <w:tab/>
        <w:t>None</w:t>
      </w:r>
    </w:p>
    <w:p w:rsidR="008F159B" w:rsidRPr="00200706" w:rsidRDefault="008F159B" w:rsidP="008F159B">
      <w:pPr>
        <w:rPr>
          <w:sz w:val="23"/>
          <w:szCs w:val="23"/>
        </w:rPr>
      </w:pPr>
    </w:p>
    <w:p w:rsidR="007D5C49" w:rsidRPr="00200706" w:rsidRDefault="007D5C49" w:rsidP="008F159B">
      <w:pPr>
        <w:rPr>
          <w:sz w:val="23"/>
          <w:szCs w:val="23"/>
        </w:rPr>
      </w:pPr>
      <w:r>
        <w:rPr>
          <w:sz w:val="23"/>
          <w:szCs w:val="23"/>
        </w:rPr>
        <w:t xml:space="preserve">Commissioner </w:t>
      </w:r>
      <w:r w:rsidR="0044629E">
        <w:rPr>
          <w:sz w:val="23"/>
          <w:szCs w:val="23"/>
        </w:rPr>
        <w:t xml:space="preserve">Ulsh </w:t>
      </w:r>
      <w:r w:rsidR="00760826">
        <w:rPr>
          <w:sz w:val="23"/>
          <w:szCs w:val="23"/>
        </w:rPr>
        <w:t>opened the meeting</w:t>
      </w:r>
      <w:r>
        <w:rPr>
          <w:sz w:val="23"/>
          <w:szCs w:val="23"/>
        </w:rPr>
        <w:t xml:space="preserve"> </w:t>
      </w:r>
      <w:r w:rsidR="0044629E">
        <w:rPr>
          <w:sz w:val="23"/>
          <w:szCs w:val="23"/>
        </w:rPr>
        <w:t>with silent</w:t>
      </w:r>
      <w:r w:rsidR="00E93CF5" w:rsidRPr="00200706">
        <w:rPr>
          <w:sz w:val="23"/>
          <w:szCs w:val="23"/>
        </w:rPr>
        <w:t xml:space="preserve"> </w:t>
      </w:r>
      <w:r w:rsidR="008F159B" w:rsidRPr="00200706">
        <w:rPr>
          <w:sz w:val="23"/>
          <w:szCs w:val="23"/>
        </w:rPr>
        <w:t xml:space="preserve">prayer and </w:t>
      </w:r>
      <w:r w:rsidR="000117F1">
        <w:rPr>
          <w:sz w:val="23"/>
          <w:szCs w:val="23"/>
        </w:rPr>
        <w:t xml:space="preserve">all </w:t>
      </w:r>
      <w:r w:rsidR="008F159B" w:rsidRPr="00200706">
        <w:rPr>
          <w:sz w:val="23"/>
          <w:szCs w:val="23"/>
        </w:rPr>
        <w:t>recited the Pledge of Allegiance to the flag.</w:t>
      </w:r>
    </w:p>
    <w:p w:rsidR="008F159B" w:rsidRPr="00200706" w:rsidRDefault="008F159B" w:rsidP="008F159B">
      <w:pPr>
        <w:rPr>
          <w:sz w:val="23"/>
          <w:szCs w:val="23"/>
        </w:rPr>
      </w:pPr>
    </w:p>
    <w:p w:rsidR="008F159B" w:rsidRDefault="008F159B" w:rsidP="008F159B">
      <w:pPr>
        <w:rPr>
          <w:b/>
          <w:sz w:val="23"/>
          <w:szCs w:val="23"/>
        </w:rPr>
      </w:pPr>
      <w:r w:rsidRPr="00A7611D">
        <w:rPr>
          <w:b/>
          <w:sz w:val="23"/>
          <w:szCs w:val="23"/>
        </w:rPr>
        <w:t xml:space="preserve">Motion by Commissioner </w:t>
      </w:r>
      <w:r w:rsidR="006C065E">
        <w:rPr>
          <w:b/>
          <w:sz w:val="23"/>
          <w:szCs w:val="23"/>
        </w:rPr>
        <w:t xml:space="preserve">Ulsh </w:t>
      </w:r>
      <w:r w:rsidR="00760826">
        <w:rPr>
          <w:b/>
          <w:sz w:val="23"/>
          <w:szCs w:val="23"/>
        </w:rPr>
        <w:t xml:space="preserve">to approve the </w:t>
      </w:r>
      <w:r w:rsidRPr="00A7611D">
        <w:rPr>
          <w:b/>
          <w:sz w:val="23"/>
          <w:szCs w:val="23"/>
        </w:rPr>
        <w:t xml:space="preserve">minutes of the </w:t>
      </w:r>
      <w:r w:rsidR="006C065E">
        <w:rPr>
          <w:b/>
          <w:sz w:val="23"/>
          <w:szCs w:val="23"/>
        </w:rPr>
        <w:t>April 19</w:t>
      </w:r>
      <w:r w:rsidRPr="00A7611D">
        <w:rPr>
          <w:b/>
          <w:sz w:val="23"/>
          <w:szCs w:val="23"/>
        </w:rPr>
        <w:t>, 2022 meeting.  All in favor.</w:t>
      </w:r>
    </w:p>
    <w:p w:rsidR="00D64E07" w:rsidRPr="00A7611D" w:rsidRDefault="00D64E07" w:rsidP="008F159B">
      <w:pPr>
        <w:rPr>
          <w:b/>
          <w:sz w:val="23"/>
          <w:szCs w:val="23"/>
        </w:rPr>
      </w:pPr>
    </w:p>
    <w:p w:rsidR="00FC7C7E" w:rsidRDefault="008F159B">
      <w:pPr>
        <w:rPr>
          <w:b/>
          <w:sz w:val="23"/>
          <w:szCs w:val="23"/>
        </w:rPr>
      </w:pPr>
      <w:r w:rsidRPr="00A7611D">
        <w:rPr>
          <w:b/>
          <w:sz w:val="23"/>
          <w:szCs w:val="23"/>
        </w:rPr>
        <w:t xml:space="preserve">Motion by Commissioner </w:t>
      </w:r>
      <w:r w:rsidR="00FD5261">
        <w:rPr>
          <w:b/>
          <w:sz w:val="23"/>
          <w:szCs w:val="23"/>
        </w:rPr>
        <w:t xml:space="preserve">Ulsh </w:t>
      </w:r>
      <w:r w:rsidRPr="00A7611D">
        <w:rPr>
          <w:b/>
          <w:sz w:val="23"/>
          <w:szCs w:val="23"/>
        </w:rPr>
        <w:t>to approve t</w:t>
      </w:r>
      <w:r w:rsidR="000117F1">
        <w:rPr>
          <w:b/>
          <w:sz w:val="23"/>
          <w:szCs w:val="23"/>
        </w:rPr>
        <w:t>h</w:t>
      </w:r>
      <w:r w:rsidR="00050B04">
        <w:rPr>
          <w:b/>
          <w:sz w:val="23"/>
          <w:szCs w:val="23"/>
        </w:rPr>
        <w:t>e</w:t>
      </w:r>
      <w:r w:rsidR="006C065E">
        <w:rPr>
          <w:b/>
          <w:sz w:val="23"/>
          <w:szCs w:val="23"/>
        </w:rPr>
        <w:t xml:space="preserve"> accounts payable dated April 22</w:t>
      </w:r>
      <w:r w:rsidR="00E71DAF">
        <w:rPr>
          <w:b/>
          <w:sz w:val="23"/>
          <w:szCs w:val="23"/>
        </w:rPr>
        <w:t xml:space="preserve">, 2022 </w:t>
      </w:r>
      <w:proofErr w:type="gramStart"/>
      <w:r w:rsidR="00E71DAF">
        <w:rPr>
          <w:b/>
          <w:sz w:val="23"/>
          <w:szCs w:val="23"/>
        </w:rPr>
        <w:t>in the amount of</w:t>
      </w:r>
      <w:proofErr w:type="gramEnd"/>
      <w:r w:rsidR="00E71DAF">
        <w:rPr>
          <w:b/>
          <w:sz w:val="23"/>
          <w:szCs w:val="23"/>
        </w:rPr>
        <w:t xml:space="preserve"> </w:t>
      </w:r>
      <w:r w:rsidR="006C065E">
        <w:rPr>
          <w:b/>
          <w:sz w:val="23"/>
          <w:szCs w:val="23"/>
        </w:rPr>
        <w:t>$188,646.52</w:t>
      </w:r>
      <w:r w:rsidR="00050B04">
        <w:rPr>
          <w:b/>
          <w:sz w:val="23"/>
          <w:szCs w:val="23"/>
        </w:rPr>
        <w:t>.  All</w:t>
      </w:r>
      <w:r w:rsidRPr="00A7611D">
        <w:rPr>
          <w:b/>
          <w:sz w:val="23"/>
          <w:szCs w:val="23"/>
        </w:rPr>
        <w:t xml:space="preserve"> in favor.</w:t>
      </w:r>
    </w:p>
    <w:p w:rsidR="003A4C53" w:rsidRDefault="003A4C53">
      <w:pPr>
        <w:rPr>
          <w:b/>
          <w:sz w:val="23"/>
          <w:szCs w:val="23"/>
        </w:rPr>
      </w:pPr>
    </w:p>
    <w:p w:rsidR="00050B04" w:rsidRDefault="00050B04">
      <w:pPr>
        <w:rPr>
          <w:b/>
          <w:sz w:val="23"/>
          <w:szCs w:val="23"/>
        </w:rPr>
      </w:pPr>
    </w:p>
    <w:tbl>
      <w:tblPr>
        <w:tblW w:w="6100" w:type="dxa"/>
        <w:tblLook w:val="04A0" w:firstRow="1" w:lastRow="0" w:firstColumn="1" w:lastColumn="0" w:noHBand="0" w:noVBand="1"/>
      </w:tblPr>
      <w:tblGrid>
        <w:gridCol w:w="1120"/>
        <w:gridCol w:w="3640"/>
        <w:gridCol w:w="1340"/>
      </w:tblGrid>
      <w:tr w:rsidR="006C065E" w:rsidRPr="006C065E" w:rsidTr="006C065E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5E" w:rsidRPr="006C065E" w:rsidRDefault="006C065E" w:rsidP="006C065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C065E">
              <w:rPr>
                <w:rFonts w:ascii="Arial" w:eastAsia="Times New Roman" w:hAnsi="Arial" w:cs="Arial"/>
                <w:sz w:val="20"/>
                <w:szCs w:val="20"/>
              </w:rPr>
              <w:t>Fund 100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5E" w:rsidRPr="006C065E" w:rsidRDefault="006C065E" w:rsidP="006C065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C065E">
              <w:rPr>
                <w:rFonts w:ascii="Arial" w:eastAsia="Times New Roman" w:hAnsi="Arial" w:cs="Arial"/>
                <w:sz w:val="20"/>
                <w:szCs w:val="20"/>
              </w:rPr>
              <w:t>General Fund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5E" w:rsidRPr="006C065E" w:rsidRDefault="006C065E" w:rsidP="006C065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C065E">
              <w:rPr>
                <w:rFonts w:ascii="Arial" w:eastAsia="Times New Roman" w:hAnsi="Arial" w:cs="Arial"/>
                <w:sz w:val="20"/>
                <w:szCs w:val="20"/>
              </w:rPr>
              <w:t>100,870.48</w:t>
            </w:r>
          </w:p>
        </w:tc>
      </w:tr>
      <w:tr w:rsidR="006C065E" w:rsidRPr="006C065E" w:rsidTr="006C065E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5E" w:rsidRPr="006C065E" w:rsidRDefault="006C065E" w:rsidP="006C065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5E" w:rsidRPr="006C065E" w:rsidRDefault="006C065E" w:rsidP="006C065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C065E">
              <w:rPr>
                <w:rFonts w:ascii="Arial" w:eastAsia="Times New Roman" w:hAnsi="Arial" w:cs="Arial"/>
                <w:sz w:val="20"/>
                <w:szCs w:val="20"/>
              </w:rPr>
              <w:t xml:space="preserve">Manual Checks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5E" w:rsidRPr="006C065E" w:rsidRDefault="006C065E" w:rsidP="006C065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C065E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</w:tr>
      <w:tr w:rsidR="006C065E" w:rsidRPr="006C065E" w:rsidTr="006C065E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5E" w:rsidRPr="006C065E" w:rsidRDefault="006C065E" w:rsidP="006C065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5E" w:rsidRPr="006C065E" w:rsidRDefault="006C065E" w:rsidP="006C065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06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GENERAL FUND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5E" w:rsidRPr="006C065E" w:rsidRDefault="006C065E" w:rsidP="006C065E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06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$100,870.48</w:t>
            </w:r>
          </w:p>
        </w:tc>
      </w:tr>
      <w:tr w:rsidR="006C065E" w:rsidRPr="006C065E" w:rsidTr="006C065E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5E" w:rsidRPr="006C065E" w:rsidRDefault="006C065E" w:rsidP="006C065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C065E">
              <w:rPr>
                <w:rFonts w:ascii="Arial" w:eastAsia="Times New Roman" w:hAnsi="Arial" w:cs="Arial"/>
                <w:sz w:val="20"/>
                <w:szCs w:val="20"/>
              </w:rPr>
              <w:t xml:space="preserve">Fund 229 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5E" w:rsidRPr="006C065E" w:rsidRDefault="006C065E" w:rsidP="006C065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C065E">
              <w:rPr>
                <w:rFonts w:ascii="Arial" w:eastAsia="Times New Roman" w:hAnsi="Arial" w:cs="Arial"/>
                <w:sz w:val="20"/>
                <w:szCs w:val="20"/>
              </w:rPr>
              <w:t>HSDF\HSBG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5E" w:rsidRPr="006C065E" w:rsidRDefault="006C065E" w:rsidP="006C065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C065E">
              <w:rPr>
                <w:rFonts w:ascii="Arial" w:eastAsia="Times New Roman" w:hAnsi="Arial" w:cs="Arial"/>
                <w:sz w:val="20"/>
                <w:szCs w:val="20"/>
              </w:rPr>
              <w:t>5,053.00</w:t>
            </w:r>
          </w:p>
        </w:tc>
      </w:tr>
      <w:tr w:rsidR="006C065E" w:rsidRPr="006C065E" w:rsidTr="006C065E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5E" w:rsidRPr="006C065E" w:rsidRDefault="006C065E" w:rsidP="006C065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C065E">
              <w:rPr>
                <w:rFonts w:ascii="Arial" w:eastAsia="Times New Roman" w:hAnsi="Arial" w:cs="Arial"/>
                <w:sz w:val="20"/>
                <w:szCs w:val="20"/>
              </w:rPr>
              <w:t>Fund 231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5E" w:rsidRPr="006C065E" w:rsidRDefault="006C065E" w:rsidP="006C065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C065E">
              <w:rPr>
                <w:rFonts w:ascii="Arial" w:eastAsia="Times New Roman" w:hAnsi="Arial" w:cs="Arial"/>
                <w:sz w:val="20"/>
                <w:szCs w:val="20"/>
              </w:rPr>
              <w:t>SFC Evidence Based Practice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5E" w:rsidRPr="006C065E" w:rsidRDefault="006C065E" w:rsidP="006C065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C065E">
              <w:rPr>
                <w:rFonts w:ascii="Arial" w:eastAsia="Times New Roman" w:hAnsi="Arial" w:cs="Arial"/>
                <w:sz w:val="20"/>
                <w:szCs w:val="20"/>
              </w:rPr>
              <w:t>16,826.10</w:t>
            </w:r>
          </w:p>
        </w:tc>
      </w:tr>
      <w:tr w:rsidR="006C065E" w:rsidRPr="006C065E" w:rsidTr="006C065E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5E" w:rsidRPr="006C065E" w:rsidRDefault="006C065E" w:rsidP="006C065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C065E">
              <w:rPr>
                <w:rFonts w:ascii="Arial" w:eastAsia="Times New Roman" w:hAnsi="Arial" w:cs="Arial"/>
                <w:sz w:val="20"/>
                <w:szCs w:val="20"/>
              </w:rPr>
              <w:t>Fund 238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5E" w:rsidRPr="006C065E" w:rsidRDefault="006C065E" w:rsidP="006C065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C065E">
              <w:rPr>
                <w:rFonts w:ascii="Arial" w:eastAsia="Times New Roman" w:hAnsi="Arial" w:cs="Arial"/>
                <w:sz w:val="20"/>
                <w:szCs w:val="20"/>
              </w:rPr>
              <w:t>911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5E" w:rsidRPr="006C065E" w:rsidRDefault="006C065E" w:rsidP="006C065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C065E">
              <w:rPr>
                <w:rFonts w:ascii="Arial" w:eastAsia="Times New Roman" w:hAnsi="Arial" w:cs="Arial"/>
                <w:sz w:val="20"/>
                <w:szCs w:val="20"/>
              </w:rPr>
              <w:t>25,181.05</w:t>
            </w:r>
          </w:p>
        </w:tc>
      </w:tr>
      <w:tr w:rsidR="006C065E" w:rsidRPr="006C065E" w:rsidTr="006C065E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5E" w:rsidRPr="006C065E" w:rsidRDefault="006C065E" w:rsidP="006C065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C065E">
              <w:rPr>
                <w:rFonts w:ascii="Arial" w:eastAsia="Times New Roman" w:hAnsi="Arial" w:cs="Arial"/>
                <w:sz w:val="20"/>
                <w:szCs w:val="20"/>
              </w:rPr>
              <w:t>Fund 240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5E" w:rsidRPr="006C065E" w:rsidRDefault="006C065E" w:rsidP="006C065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C065E">
              <w:rPr>
                <w:rFonts w:ascii="Arial" w:eastAsia="Times New Roman" w:hAnsi="Arial" w:cs="Arial"/>
                <w:sz w:val="20"/>
                <w:szCs w:val="20"/>
              </w:rPr>
              <w:t>Hazmat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5E" w:rsidRPr="006C065E" w:rsidRDefault="006C065E" w:rsidP="006C065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C065E">
              <w:rPr>
                <w:rFonts w:ascii="Arial" w:eastAsia="Times New Roman" w:hAnsi="Arial" w:cs="Arial"/>
                <w:sz w:val="20"/>
                <w:szCs w:val="20"/>
              </w:rPr>
              <w:t>44.85</w:t>
            </w:r>
          </w:p>
        </w:tc>
      </w:tr>
      <w:tr w:rsidR="006C065E" w:rsidRPr="006C065E" w:rsidTr="006C065E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5E" w:rsidRPr="006C065E" w:rsidRDefault="006C065E" w:rsidP="006C065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C065E">
              <w:rPr>
                <w:rFonts w:ascii="Arial" w:eastAsia="Times New Roman" w:hAnsi="Arial" w:cs="Arial"/>
                <w:sz w:val="20"/>
                <w:szCs w:val="20"/>
              </w:rPr>
              <w:t>Fund 256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5E" w:rsidRPr="006C065E" w:rsidRDefault="006C065E" w:rsidP="006C065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C065E">
              <w:rPr>
                <w:rFonts w:ascii="Arial" w:eastAsia="Times New Roman" w:hAnsi="Arial" w:cs="Arial"/>
                <w:sz w:val="20"/>
                <w:szCs w:val="20"/>
              </w:rPr>
              <w:t>Domestic Relations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5E" w:rsidRPr="006C065E" w:rsidRDefault="006C065E" w:rsidP="006C065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C065E">
              <w:rPr>
                <w:rFonts w:ascii="Arial" w:eastAsia="Times New Roman" w:hAnsi="Arial" w:cs="Arial"/>
                <w:sz w:val="20"/>
                <w:szCs w:val="20"/>
              </w:rPr>
              <w:t>44.84</w:t>
            </w:r>
          </w:p>
        </w:tc>
      </w:tr>
      <w:tr w:rsidR="006C065E" w:rsidRPr="006C065E" w:rsidTr="006C065E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5E" w:rsidRPr="006C065E" w:rsidRDefault="006C065E" w:rsidP="006C065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C065E">
              <w:rPr>
                <w:rFonts w:ascii="Arial" w:eastAsia="Times New Roman" w:hAnsi="Arial" w:cs="Arial"/>
                <w:sz w:val="20"/>
                <w:szCs w:val="20"/>
              </w:rPr>
              <w:t>Fund 275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5E" w:rsidRPr="006C065E" w:rsidRDefault="006C065E" w:rsidP="006C065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C065E">
              <w:rPr>
                <w:rFonts w:ascii="Arial" w:eastAsia="Times New Roman" w:hAnsi="Arial" w:cs="Arial"/>
                <w:sz w:val="20"/>
                <w:szCs w:val="20"/>
              </w:rPr>
              <w:t>Medical Assistance Transportation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5E" w:rsidRPr="006C065E" w:rsidRDefault="006C065E" w:rsidP="006C065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C065E">
              <w:rPr>
                <w:rFonts w:ascii="Arial" w:eastAsia="Times New Roman" w:hAnsi="Arial" w:cs="Arial"/>
                <w:sz w:val="20"/>
                <w:szCs w:val="20"/>
              </w:rPr>
              <w:t>26,477.25</w:t>
            </w:r>
          </w:p>
        </w:tc>
      </w:tr>
      <w:tr w:rsidR="006C065E" w:rsidRPr="006C065E" w:rsidTr="006C065E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5E" w:rsidRPr="006C065E" w:rsidRDefault="006C065E" w:rsidP="006C065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C065E">
              <w:rPr>
                <w:rFonts w:ascii="Arial" w:eastAsia="Times New Roman" w:hAnsi="Arial" w:cs="Arial"/>
                <w:sz w:val="20"/>
                <w:szCs w:val="20"/>
              </w:rPr>
              <w:t>Fund 400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5E" w:rsidRPr="006C065E" w:rsidRDefault="006C065E" w:rsidP="006C065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C065E">
              <w:rPr>
                <w:rFonts w:ascii="Arial" w:eastAsia="Times New Roman" w:hAnsi="Arial" w:cs="Arial"/>
                <w:sz w:val="20"/>
                <w:szCs w:val="20"/>
              </w:rPr>
              <w:t>Debt Service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5E" w:rsidRPr="006C065E" w:rsidRDefault="006C065E" w:rsidP="006C065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6C065E">
              <w:rPr>
                <w:rFonts w:ascii="Arial" w:eastAsia="Times New Roman" w:hAnsi="Arial" w:cs="Arial"/>
                <w:sz w:val="20"/>
                <w:szCs w:val="20"/>
              </w:rPr>
              <w:t>14,148.95</w:t>
            </w:r>
          </w:p>
        </w:tc>
      </w:tr>
      <w:tr w:rsidR="006C065E" w:rsidRPr="006C065E" w:rsidTr="006C065E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5E" w:rsidRPr="006C065E" w:rsidRDefault="006C065E" w:rsidP="006C065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5E" w:rsidRPr="006C065E" w:rsidRDefault="006C065E" w:rsidP="006C065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5E" w:rsidRPr="006C065E" w:rsidRDefault="006C065E" w:rsidP="006C065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6C065E" w:rsidRPr="006C065E" w:rsidTr="006C065E">
        <w:trPr>
          <w:trHeight w:val="25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5E" w:rsidRPr="006C065E" w:rsidRDefault="006C065E" w:rsidP="006C065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5E" w:rsidRPr="006C065E" w:rsidRDefault="006C065E" w:rsidP="006C065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06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ALL FUNDS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065E" w:rsidRPr="006C065E" w:rsidRDefault="006C065E" w:rsidP="006C065E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6C065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$188,646.52</w:t>
            </w:r>
          </w:p>
        </w:tc>
      </w:tr>
    </w:tbl>
    <w:p w:rsidR="006C065E" w:rsidRDefault="006C065E" w:rsidP="008F159B">
      <w:pPr>
        <w:rPr>
          <w:sz w:val="23"/>
          <w:szCs w:val="23"/>
        </w:rPr>
      </w:pPr>
    </w:p>
    <w:p w:rsidR="006C065E" w:rsidRDefault="006C065E" w:rsidP="008F159B">
      <w:pPr>
        <w:rPr>
          <w:sz w:val="23"/>
          <w:szCs w:val="23"/>
        </w:rPr>
      </w:pPr>
    </w:p>
    <w:p w:rsidR="000C4DF8" w:rsidRDefault="00CC3CBE" w:rsidP="008F159B">
      <w:pPr>
        <w:rPr>
          <w:sz w:val="23"/>
          <w:szCs w:val="23"/>
        </w:rPr>
      </w:pPr>
      <w:r>
        <w:rPr>
          <w:sz w:val="23"/>
          <w:szCs w:val="23"/>
        </w:rPr>
        <w:t>The Commissioners met</w:t>
      </w:r>
      <w:r w:rsidR="003A4C53">
        <w:rPr>
          <w:sz w:val="23"/>
          <w:szCs w:val="23"/>
        </w:rPr>
        <w:t xml:space="preserve"> with Denny Koons of </w:t>
      </w:r>
      <w:r w:rsidR="006C065E">
        <w:rPr>
          <w:sz w:val="23"/>
          <w:szCs w:val="23"/>
        </w:rPr>
        <w:t xml:space="preserve">Raymond James Financial Services, to review </w:t>
      </w:r>
      <w:r w:rsidR="003A4C53">
        <w:rPr>
          <w:sz w:val="23"/>
          <w:szCs w:val="23"/>
        </w:rPr>
        <w:t xml:space="preserve">both county employee </w:t>
      </w:r>
      <w:r w:rsidR="006C065E">
        <w:rPr>
          <w:sz w:val="23"/>
          <w:szCs w:val="23"/>
        </w:rPr>
        <w:t>pension</w:t>
      </w:r>
      <w:r w:rsidR="003A4C53">
        <w:rPr>
          <w:sz w:val="23"/>
          <w:szCs w:val="23"/>
        </w:rPr>
        <w:t xml:space="preserve"> and investment</w:t>
      </w:r>
      <w:r w:rsidR="006C065E">
        <w:rPr>
          <w:sz w:val="23"/>
          <w:szCs w:val="23"/>
        </w:rPr>
        <w:t xml:space="preserve"> fund reports.  Koons</w:t>
      </w:r>
      <w:r w:rsidR="003A4C53">
        <w:rPr>
          <w:sz w:val="23"/>
          <w:szCs w:val="23"/>
        </w:rPr>
        <w:t xml:space="preserve"> reviewed the portfolio for both accounts and discussed current market values</w:t>
      </w:r>
      <w:r w:rsidR="006C065E">
        <w:rPr>
          <w:sz w:val="23"/>
          <w:szCs w:val="23"/>
        </w:rPr>
        <w:t xml:space="preserve">.  Lisa Beatty, Fiscal Administrator, </w:t>
      </w:r>
      <w:proofErr w:type="gramStart"/>
      <w:r w:rsidR="006C065E">
        <w:rPr>
          <w:sz w:val="23"/>
          <w:szCs w:val="23"/>
        </w:rPr>
        <w:t>was also in attendance</w:t>
      </w:r>
      <w:proofErr w:type="gramEnd"/>
      <w:r w:rsidR="006C065E">
        <w:rPr>
          <w:sz w:val="23"/>
          <w:szCs w:val="23"/>
        </w:rPr>
        <w:t xml:space="preserve">.  </w:t>
      </w:r>
    </w:p>
    <w:p w:rsidR="007D5C49" w:rsidRDefault="007D5C49" w:rsidP="008F159B">
      <w:pPr>
        <w:rPr>
          <w:sz w:val="23"/>
          <w:szCs w:val="23"/>
        </w:rPr>
      </w:pPr>
    </w:p>
    <w:p w:rsidR="003A4C53" w:rsidRDefault="00CF0567" w:rsidP="008F159B">
      <w:pPr>
        <w:rPr>
          <w:sz w:val="23"/>
          <w:szCs w:val="23"/>
        </w:rPr>
      </w:pPr>
      <w:r>
        <w:rPr>
          <w:sz w:val="23"/>
          <w:szCs w:val="23"/>
        </w:rPr>
        <w:t xml:space="preserve">The </w:t>
      </w:r>
      <w:r w:rsidR="006C065E">
        <w:rPr>
          <w:sz w:val="23"/>
          <w:szCs w:val="23"/>
        </w:rPr>
        <w:t>Commissioners met with Dennis Mackey, HOME Grant Manager for DCED (PA Department of Economic and Community Development) and Natasha Brubaker, Director of Resource Development for CCA (Center for Community Action) v</w:t>
      </w:r>
      <w:r w:rsidR="00154D82">
        <w:rPr>
          <w:sz w:val="23"/>
          <w:szCs w:val="23"/>
        </w:rPr>
        <w:t xml:space="preserve">ia Zoom.  </w:t>
      </w:r>
      <w:r w:rsidR="006C065E">
        <w:rPr>
          <w:sz w:val="23"/>
          <w:szCs w:val="23"/>
        </w:rPr>
        <w:t xml:space="preserve"> Patti Hess, Election Director/CDBG Administrator</w:t>
      </w:r>
      <w:r w:rsidR="00154D82">
        <w:rPr>
          <w:sz w:val="23"/>
          <w:szCs w:val="23"/>
        </w:rPr>
        <w:t xml:space="preserve"> </w:t>
      </w:r>
      <w:proofErr w:type="gramStart"/>
      <w:r w:rsidR="00154D82">
        <w:rPr>
          <w:sz w:val="23"/>
          <w:szCs w:val="23"/>
        </w:rPr>
        <w:t>was in attendance</w:t>
      </w:r>
      <w:proofErr w:type="gramEnd"/>
      <w:r w:rsidR="006C065E">
        <w:rPr>
          <w:sz w:val="23"/>
          <w:szCs w:val="23"/>
        </w:rPr>
        <w:t xml:space="preserve">.  Mackey and Brubaker explained </w:t>
      </w:r>
      <w:proofErr w:type="gramStart"/>
      <w:r w:rsidR="006C065E">
        <w:rPr>
          <w:sz w:val="23"/>
          <w:szCs w:val="23"/>
        </w:rPr>
        <w:t>the HOME program and how it works, criteria for residents to qualify such as income eligibility and the county’s role in the program</w:t>
      </w:r>
      <w:proofErr w:type="gramEnd"/>
      <w:r w:rsidR="006C065E">
        <w:rPr>
          <w:sz w:val="23"/>
          <w:szCs w:val="23"/>
        </w:rPr>
        <w:t xml:space="preserve">.  Koons said applicants would go through CCA, the Grantor Administrator, to fill out an application that </w:t>
      </w:r>
      <w:proofErr w:type="gramStart"/>
      <w:r w:rsidR="006C065E">
        <w:rPr>
          <w:sz w:val="23"/>
          <w:szCs w:val="23"/>
        </w:rPr>
        <w:t>would then be submitted</w:t>
      </w:r>
      <w:proofErr w:type="gramEnd"/>
      <w:r w:rsidR="006C065E">
        <w:rPr>
          <w:sz w:val="23"/>
          <w:szCs w:val="23"/>
        </w:rPr>
        <w:t xml:space="preserve"> to DCED to be approved and then Fulton County would be the grantee.  Koons said the grant would be $200,000 and explained that the proposal would rehabilitate six Fulton </w:t>
      </w:r>
      <w:r w:rsidR="006C065E">
        <w:rPr>
          <w:sz w:val="23"/>
          <w:szCs w:val="23"/>
        </w:rPr>
        <w:lastRenderedPageBreak/>
        <w:t xml:space="preserve">County existing owner occupied low-income households.  Mackey stated he would send more information out to the county to review and then reconvene in two weeks.  </w:t>
      </w:r>
    </w:p>
    <w:p w:rsidR="003A4C53" w:rsidRDefault="003A4C53" w:rsidP="008F159B">
      <w:pPr>
        <w:rPr>
          <w:sz w:val="23"/>
          <w:szCs w:val="23"/>
        </w:rPr>
      </w:pPr>
    </w:p>
    <w:p w:rsidR="00154D82" w:rsidRDefault="00154D82" w:rsidP="008F159B">
      <w:pPr>
        <w:rPr>
          <w:sz w:val="23"/>
          <w:szCs w:val="23"/>
        </w:rPr>
      </w:pPr>
      <w:r>
        <w:rPr>
          <w:sz w:val="23"/>
          <w:szCs w:val="23"/>
        </w:rPr>
        <w:t xml:space="preserve">Commissioners met with Patti </w:t>
      </w:r>
      <w:r w:rsidR="006C065E">
        <w:rPr>
          <w:sz w:val="23"/>
          <w:szCs w:val="23"/>
        </w:rPr>
        <w:t>H</w:t>
      </w:r>
      <w:r>
        <w:rPr>
          <w:sz w:val="23"/>
          <w:szCs w:val="23"/>
        </w:rPr>
        <w:t>ess, Election Director/CDBG Administrator, to go</w:t>
      </w:r>
      <w:r w:rsidR="006C065E">
        <w:rPr>
          <w:sz w:val="23"/>
          <w:szCs w:val="23"/>
        </w:rPr>
        <w:t xml:space="preserve"> over CDBG </w:t>
      </w:r>
      <w:r w:rsidR="003A4C53">
        <w:rPr>
          <w:sz w:val="23"/>
          <w:szCs w:val="23"/>
        </w:rPr>
        <w:t xml:space="preserve">(Community Development Block Grant) </w:t>
      </w:r>
      <w:r w:rsidR="006C065E">
        <w:rPr>
          <w:sz w:val="23"/>
          <w:szCs w:val="23"/>
        </w:rPr>
        <w:t xml:space="preserve">FFY 2022 Application Preparation Schedule </w:t>
      </w:r>
      <w:r>
        <w:rPr>
          <w:sz w:val="23"/>
          <w:szCs w:val="23"/>
        </w:rPr>
        <w:t xml:space="preserve">dates which </w:t>
      </w:r>
      <w:proofErr w:type="gramStart"/>
      <w:r>
        <w:rPr>
          <w:sz w:val="23"/>
          <w:szCs w:val="23"/>
        </w:rPr>
        <w:t>were approved</w:t>
      </w:r>
      <w:proofErr w:type="gramEnd"/>
      <w:r>
        <w:rPr>
          <w:sz w:val="23"/>
          <w:szCs w:val="23"/>
        </w:rPr>
        <w:t xml:space="preserve">.  </w:t>
      </w:r>
    </w:p>
    <w:p w:rsidR="00154D82" w:rsidRDefault="00154D82" w:rsidP="008F159B">
      <w:pPr>
        <w:rPr>
          <w:sz w:val="23"/>
          <w:szCs w:val="23"/>
        </w:rPr>
      </w:pPr>
    </w:p>
    <w:p w:rsidR="007D5C49" w:rsidRDefault="003A4C53" w:rsidP="008F159B">
      <w:pPr>
        <w:rPr>
          <w:sz w:val="23"/>
          <w:szCs w:val="23"/>
        </w:rPr>
      </w:pPr>
      <w:r>
        <w:rPr>
          <w:sz w:val="23"/>
          <w:szCs w:val="23"/>
        </w:rPr>
        <w:t>Hess</w:t>
      </w:r>
      <w:r w:rsidR="00154D82">
        <w:rPr>
          <w:sz w:val="23"/>
          <w:szCs w:val="23"/>
        </w:rPr>
        <w:t xml:space="preserve"> gave an update on election matters stating that</w:t>
      </w:r>
      <w:r w:rsidR="006C065E">
        <w:rPr>
          <w:sz w:val="23"/>
          <w:szCs w:val="23"/>
        </w:rPr>
        <w:t xml:space="preserve"> she is working on L&amp;A testing for the General Primary Election</w:t>
      </w:r>
      <w:r>
        <w:rPr>
          <w:sz w:val="23"/>
          <w:szCs w:val="23"/>
        </w:rPr>
        <w:t xml:space="preserve"> and</w:t>
      </w:r>
      <w:r w:rsidR="006C065E">
        <w:rPr>
          <w:sz w:val="23"/>
          <w:szCs w:val="23"/>
        </w:rPr>
        <w:t xml:space="preserve"> noted that May </w:t>
      </w:r>
      <w:proofErr w:type="gramStart"/>
      <w:r w:rsidR="006C065E">
        <w:rPr>
          <w:sz w:val="23"/>
          <w:szCs w:val="23"/>
        </w:rPr>
        <w:t>10</w:t>
      </w:r>
      <w:r w:rsidR="006C065E" w:rsidRPr="006C065E">
        <w:rPr>
          <w:sz w:val="23"/>
          <w:szCs w:val="23"/>
          <w:vertAlign w:val="superscript"/>
        </w:rPr>
        <w:t>th</w:t>
      </w:r>
      <w:proofErr w:type="gramEnd"/>
      <w:r w:rsidR="006C065E">
        <w:rPr>
          <w:sz w:val="23"/>
          <w:szCs w:val="23"/>
        </w:rPr>
        <w:t xml:space="preserve"> </w:t>
      </w:r>
      <w:r w:rsidR="007D69A8">
        <w:rPr>
          <w:sz w:val="23"/>
          <w:szCs w:val="23"/>
        </w:rPr>
        <w:t>was the last day to get a mail-</w:t>
      </w:r>
      <w:r w:rsidR="006C065E">
        <w:rPr>
          <w:sz w:val="23"/>
          <w:szCs w:val="23"/>
        </w:rPr>
        <w:t>in ballot</w:t>
      </w:r>
      <w:r w:rsidR="00154D82">
        <w:rPr>
          <w:sz w:val="23"/>
          <w:szCs w:val="23"/>
        </w:rPr>
        <w:t>.  Hess</w:t>
      </w:r>
      <w:r w:rsidR="006C065E">
        <w:rPr>
          <w:sz w:val="23"/>
          <w:szCs w:val="23"/>
        </w:rPr>
        <w:t xml:space="preserve"> went over Poll Worker training dates/times.</w:t>
      </w:r>
    </w:p>
    <w:p w:rsidR="006C065E" w:rsidRDefault="006C065E" w:rsidP="008F159B">
      <w:pPr>
        <w:rPr>
          <w:sz w:val="23"/>
          <w:szCs w:val="23"/>
        </w:rPr>
      </w:pPr>
    </w:p>
    <w:p w:rsidR="006C065E" w:rsidRDefault="006C065E" w:rsidP="008F159B">
      <w:pPr>
        <w:rPr>
          <w:b/>
          <w:sz w:val="23"/>
          <w:szCs w:val="23"/>
        </w:rPr>
      </w:pPr>
      <w:r w:rsidRPr="006C065E">
        <w:rPr>
          <w:b/>
          <w:sz w:val="23"/>
          <w:szCs w:val="23"/>
        </w:rPr>
        <w:t>Motion by Commissioner Bunch to approve CDBG (Community Development Block Grant) FFY 2022 Application Preparation Schedule.  All in favor.</w:t>
      </w:r>
    </w:p>
    <w:p w:rsidR="006C065E" w:rsidRPr="006C065E" w:rsidRDefault="006C065E" w:rsidP="008F159B">
      <w:pPr>
        <w:rPr>
          <w:sz w:val="23"/>
          <w:szCs w:val="23"/>
        </w:rPr>
      </w:pPr>
    </w:p>
    <w:p w:rsidR="003A4C53" w:rsidRDefault="006C065E" w:rsidP="008F159B">
      <w:pPr>
        <w:rPr>
          <w:sz w:val="23"/>
          <w:szCs w:val="23"/>
        </w:rPr>
      </w:pPr>
      <w:r w:rsidRPr="006C065E">
        <w:rPr>
          <w:sz w:val="23"/>
          <w:szCs w:val="23"/>
        </w:rPr>
        <w:t>Co</w:t>
      </w:r>
      <w:r>
        <w:rPr>
          <w:sz w:val="23"/>
          <w:szCs w:val="23"/>
        </w:rPr>
        <w:t>mmissioners met with</w:t>
      </w:r>
      <w:r w:rsidRPr="006C065E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Chief Probation Officer, Dan Miller, who recommended hiring an applicant for the Juvenile Probation Officer position.  </w:t>
      </w:r>
    </w:p>
    <w:p w:rsidR="003A4C53" w:rsidRDefault="003A4C53" w:rsidP="008F159B">
      <w:pPr>
        <w:rPr>
          <w:sz w:val="23"/>
          <w:szCs w:val="23"/>
        </w:rPr>
      </w:pPr>
    </w:p>
    <w:p w:rsidR="006C065E" w:rsidRDefault="003A4C53" w:rsidP="008F159B">
      <w:pPr>
        <w:rPr>
          <w:sz w:val="23"/>
          <w:szCs w:val="23"/>
        </w:rPr>
      </w:pPr>
      <w:r>
        <w:rPr>
          <w:sz w:val="23"/>
          <w:szCs w:val="23"/>
        </w:rPr>
        <w:t xml:space="preserve">Commissioners also met with </w:t>
      </w:r>
      <w:r w:rsidR="006C065E">
        <w:rPr>
          <w:sz w:val="23"/>
          <w:szCs w:val="23"/>
        </w:rPr>
        <w:t xml:space="preserve">Carol Wright, HR Administrator, </w:t>
      </w:r>
      <w:r>
        <w:rPr>
          <w:sz w:val="23"/>
          <w:szCs w:val="23"/>
        </w:rPr>
        <w:t>to go</w:t>
      </w:r>
      <w:r w:rsidR="006C065E">
        <w:rPr>
          <w:sz w:val="23"/>
          <w:szCs w:val="23"/>
        </w:rPr>
        <w:t xml:space="preserve"> over applications for the vacant Business Office position.  Wright also stated that she advertised for two Court Crier/Tipstaff positions.  </w:t>
      </w:r>
    </w:p>
    <w:p w:rsidR="006C065E" w:rsidRDefault="006C065E" w:rsidP="008F159B">
      <w:pPr>
        <w:rPr>
          <w:sz w:val="23"/>
          <w:szCs w:val="23"/>
        </w:rPr>
      </w:pPr>
    </w:p>
    <w:p w:rsidR="006C065E" w:rsidRPr="006C065E" w:rsidRDefault="006C065E" w:rsidP="008F159B">
      <w:pPr>
        <w:rPr>
          <w:b/>
          <w:sz w:val="23"/>
          <w:szCs w:val="23"/>
        </w:rPr>
      </w:pPr>
      <w:r w:rsidRPr="006C065E">
        <w:rPr>
          <w:b/>
          <w:sz w:val="23"/>
          <w:szCs w:val="23"/>
        </w:rPr>
        <w:t xml:space="preserve">Motion by Commissioner Bunch to hire Erik Whisker to fill the </w:t>
      </w:r>
      <w:r>
        <w:rPr>
          <w:b/>
          <w:sz w:val="23"/>
          <w:szCs w:val="23"/>
        </w:rPr>
        <w:t xml:space="preserve">vacant </w:t>
      </w:r>
      <w:r w:rsidRPr="006C065E">
        <w:rPr>
          <w:b/>
          <w:sz w:val="23"/>
          <w:szCs w:val="23"/>
        </w:rPr>
        <w:t xml:space="preserve">Juvenile Probation Officer position pending hiring documents </w:t>
      </w:r>
      <w:proofErr w:type="gramStart"/>
      <w:r w:rsidRPr="006C065E">
        <w:rPr>
          <w:b/>
          <w:sz w:val="23"/>
          <w:szCs w:val="23"/>
        </w:rPr>
        <w:t>be cleared</w:t>
      </w:r>
      <w:proofErr w:type="gramEnd"/>
      <w:r w:rsidRPr="006C065E">
        <w:rPr>
          <w:b/>
          <w:sz w:val="23"/>
          <w:szCs w:val="23"/>
        </w:rPr>
        <w:t xml:space="preserve"> by HR Administration.  All in favor.  </w:t>
      </w:r>
    </w:p>
    <w:p w:rsidR="006C065E" w:rsidRDefault="006C065E" w:rsidP="008F159B">
      <w:pPr>
        <w:rPr>
          <w:sz w:val="23"/>
          <w:szCs w:val="23"/>
        </w:rPr>
      </w:pPr>
    </w:p>
    <w:p w:rsidR="006C065E" w:rsidRDefault="006C065E" w:rsidP="008F159B">
      <w:pPr>
        <w:rPr>
          <w:sz w:val="23"/>
          <w:szCs w:val="23"/>
        </w:rPr>
      </w:pPr>
      <w:r>
        <w:rPr>
          <w:sz w:val="23"/>
          <w:szCs w:val="23"/>
        </w:rPr>
        <w:t>Commissioners held a brief Salary Board meeting</w:t>
      </w:r>
      <w:r w:rsidR="00046FA9">
        <w:rPr>
          <w:sz w:val="23"/>
          <w:szCs w:val="23"/>
        </w:rPr>
        <w:t>.  Com</w:t>
      </w:r>
      <w:r w:rsidR="004B720A">
        <w:rPr>
          <w:sz w:val="23"/>
          <w:szCs w:val="23"/>
        </w:rPr>
        <w:t>missioner Shives participated via</w:t>
      </w:r>
      <w:bookmarkStart w:id="0" w:name="_GoBack"/>
      <w:bookmarkEnd w:id="0"/>
      <w:r w:rsidR="00046FA9">
        <w:rPr>
          <w:sz w:val="23"/>
          <w:szCs w:val="23"/>
        </w:rPr>
        <w:t xml:space="preserve"> telephone</w:t>
      </w:r>
      <w:r>
        <w:rPr>
          <w:sz w:val="23"/>
          <w:szCs w:val="23"/>
        </w:rPr>
        <w:t>.</w:t>
      </w:r>
    </w:p>
    <w:p w:rsidR="006C065E" w:rsidRDefault="006C065E" w:rsidP="008F159B">
      <w:pPr>
        <w:rPr>
          <w:sz w:val="23"/>
          <w:szCs w:val="23"/>
        </w:rPr>
      </w:pPr>
    </w:p>
    <w:p w:rsidR="00923DCA" w:rsidRPr="00A7611D" w:rsidRDefault="008F159B" w:rsidP="00923DCA">
      <w:pPr>
        <w:rPr>
          <w:b/>
          <w:sz w:val="23"/>
          <w:szCs w:val="23"/>
        </w:rPr>
      </w:pPr>
      <w:r w:rsidRPr="00A7611D">
        <w:rPr>
          <w:b/>
          <w:sz w:val="23"/>
          <w:szCs w:val="23"/>
        </w:rPr>
        <w:t xml:space="preserve">Motion by Commissioner </w:t>
      </w:r>
      <w:r w:rsidR="00CF0567">
        <w:rPr>
          <w:b/>
          <w:sz w:val="23"/>
          <w:szCs w:val="23"/>
        </w:rPr>
        <w:t xml:space="preserve">Ulsh </w:t>
      </w:r>
      <w:r w:rsidRPr="00A7611D">
        <w:rPr>
          <w:b/>
          <w:sz w:val="23"/>
          <w:szCs w:val="23"/>
        </w:rPr>
        <w:t>to adjourn at</w:t>
      </w:r>
      <w:r w:rsidR="00964FC6" w:rsidRPr="00A7611D">
        <w:rPr>
          <w:b/>
          <w:sz w:val="23"/>
          <w:szCs w:val="23"/>
        </w:rPr>
        <w:t xml:space="preserve"> </w:t>
      </w:r>
      <w:r w:rsidR="006C065E">
        <w:rPr>
          <w:b/>
          <w:sz w:val="23"/>
          <w:szCs w:val="23"/>
        </w:rPr>
        <w:t>11:20</w:t>
      </w:r>
      <w:r w:rsidR="00CF0567">
        <w:rPr>
          <w:b/>
          <w:sz w:val="23"/>
          <w:szCs w:val="23"/>
        </w:rPr>
        <w:t xml:space="preserve"> AM</w:t>
      </w:r>
      <w:r w:rsidR="00B71580">
        <w:rPr>
          <w:b/>
          <w:sz w:val="23"/>
          <w:szCs w:val="23"/>
        </w:rPr>
        <w:t>.</w:t>
      </w:r>
      <w:r w:rsidRPr="00A7611D">
        <w:rPr>
          <w:b/>
          <w:sz w:val="23"/>
          <w:szCs w:val="23"/>
        </w:rPr>
        <w:t xml:space="preserve">  All in favor.</w:t>
      </w:r>
    </w:p>
    <w:p w:rsidR="00923DCA" w:rsidRPr="00A7611D" w:rsidRDefault="00923DCA" w:rsidP="00923DCA">
      <w:pPr>
        <w:rPr>
          <w:b/>
          <w:sz w:val="23"/>
          <w:szCs w:val="23"/>
        </w:rPr>
      </w:pPr>
    </w:p>
    <w:p w:rsidR="00923DCA" w:rsidRPr="00200706" w:rsidRDefault="00923DCA" w:rsidP="00923DCA">
      <w:pPr>
        <w:keepNext/>
        <w:rPr>
          <w:rFonts w:asciiTheme="minorHAnsi" w:hAnsiTheme="minorHAnsi" w:cstheme="minorHAnsi"/>
          <w:sz w:val="23"/>
          <w:szCs w:val="23"/>
        </w:rPr>
      </w:pPr>
    </w:p>
    <w:p w:rsidR="00923DCA" w:rsidRPr="00200706" w:rsidRDefault="00923DCA" w:rsidP="00923DCA">
      <w:pPr>
        <w:keepNext/>
        <w:rPr>
          <w:rFonts w:asciiTheme="minorHAnsi" w:hAnsiTheme="minorHAnsi" w:cstheme="minorHAnsi"/>
          <w:sz w:val="23"/>
          <w:szCs w:val="23"/>
        </w:rPr>
      </w:pPr>
      <w:r w:rsidRPr="00200706">
        <w:rPr>
          <w:rFonts w:asciiTheme="minorHAnsi" w:hAnsiTheme="minorHAnsi" w:cstheme="minorHAnsi"/>
          <w:sz w:val="23"/>
          <w:szCs w:val="23"/>
        </w:rPr>
        <w:t>_____________________________________</w:t>
      </w:r>
    </w:p>
    <w:p w:rsidR="00923DCA" w:rsidRPr="00200706" w:rsidRDefault="00923DCA" w:rsidP="00923DCA">
      <w:pPr>
        <w:keepNext/>
        <w:rPr>
          <w:rFonts w:asciiTheme="minorHAnsi" w:hAnsiTheme="minorHAnsi" w:cstheme="minorHAnsi"/>
          <w:sz w:val="23"/>
          <w:szCs w:val="23"/>
        </w:rPr>
      </w:pPr>
      <w:r w:rsidRPr="00200706">
        <w:rPr>
          <w:rFonts w:asciiTheme="minorHAnsi" w:hAnsiTheme="minorHAnsi" w:cstheme="minorHAnsi"/>
          <w:sz w:val="23"/>
          <w:szCs w:val="23"/>
        </w:rPr>
        <w:t>Stuart L. Ulsh, Chair</w:t>
      </w:r>
    </w:p>
    <w:p w:rsidR="00F63EC9" w:rsidRPr="00200706" w:rsidRDefault="00F63EC9" w:rsidP="00923DCA">
      <w:pPr>
        <w:keepNext/>
        <w:rPr>
          <w:rFonts w:asciiTheme="minorHAnsi" w:hAnsiTheme="minorHAnsi" w:cstheme="minorHAnsi"/>
          <w:sz w:val="23"/>
          <w:szCs w:val="23"/>
        </w:rPr>
      </w:pPr>
    </w:p>
    <w:p w:rsidR="008F159B" w:rsidRPr="00200706" w:rsidRDefault="008F159B" w:rsidP="008F159B">
      <w:pPr>
        <w:keepNext/>
        <w:rPr>
          <w:rFonts w:asciiTheme="minorHAnsi" w:hAnsiTheme="minorHAnsi" w:cstheme="minorHAnsi"/>
          <w:sz w:val="23"/>
          <w:szCs w:val="23"/>
        </w:rPr>
      </w:pPr>
    </w:p>
    <w:p w:rsidR="008F159B" w:rsidRPr="00200706" w:rsidRDefault="008F159B" w:rsidP="008F159B">
      <w:pPr>
        <w:keepNext/>
        <w:rPr>
          <w:rFonts w:asciiTheme="minorHAnsi" w:hAnsiTheme="minorHAnsi" w:cstheme="minorHAnsi"/>
          <w:sz w:val="23"/>
          <w:szCs w:val="23"/>
        </w:rPr>
      </w:pPr>
      <w:r w:rsidRPr="00200706">
        <w:rPr>
          <w:rFonts w:asciiTheme="minorHAnsi" w:hAnsiTheme="minorHAnsi" w:cstheme="minorHAnsi"/>
          <w:sz w:val="23"/>
          <w:szCs w:val="23"/>
        </w:rPr>
        <w:t>_____________________________________</w:t>
      </w:r>
    </w:p>
    <w:p w:rsidR="008F159B" w:rsidRPr="00200706" w:rsidRDefault="008F159B" w:rsidP="008F159B">
      <w:pPr>
        <w:keepNext/>
        <w:rPr>
          <w:rFonts w:asciiTheme="minorHAnsi" w:hAnsiTheme="minorHAnsi" w:cstheme="minorHAnsi"/>
          <w:sz w:val="23"/>
          <w:szCs w:val="23"/>
        </w:rPr>
      </w:pPr>
      <w:r w:rsidRPr="00200706">
        <w:rPr>
          <w:rFonts w:asciiTheme="minorHAnsi" w:hAnsiTheme="minorHAnsi" w:cstheme="minorHAnsi"/>
          <w:sz w:val="23"/>
          <w:szCs w:val="23"/>
        </w:rPr>
        <w:t>Randy H. Bunch, Vice-Chair</w:t>
      </w:r>
    </w:p>
    <w:p w:rsidR="008F159B" w:rsidRPr="00200706" w:rsidRDefault="008F159B" w:rsidP="008F159B">
      <w:pPr>
        <w:keepNext/>
        <w:rPr>
          <w:rFonts w:asciiTheme="minorHAnsi" w:hAnsiTheme="minorHAnsi" w:cstheme="minorHAnsi"/>
          <w:sz w:val="23"/>
          <w:szCs w:val="23"/>
        </w:rPr>
      </w:pPr>
    </w:p>
    <w:p w:rsidR="008F159B" w:rsidRPr="00200706" w:rsidRDefault="008F159B" w:rsidP="008F159B">
      <w:pPr>
        <w:keepNext/>
        <w:rPr>
          <w:rFonts w:asciiTheme="minorHAnsi" w:hAnsiTheme="minorHAnsi" w:cstheme="minorHAnsi"/>
          <w:sz w:val="23"/>
          <w:szCs w:val="23"/>
        </w:rPr>
      </w:pPr>
    </w:p>
    <w:p w:rsidR="008F159B" w:rsidRPr="00200706" w:rsidRDefault="008F159B" w:rsidP="008F159B">
      <w:pPr>
        <w:keepNext/>
        <w:rPr>
          <w:rFonts w:asciiTheme="minorHAnsi" w:hAnsiTheme="minorHAnsi" w:cstheme="minorHAnsi"/>
          <w:sz w:val="23"/>
          <w:szCs w:val="23"/>
        </w:rPr>
      </w:pPr>
      <w:r w:rsidRPr="00200706">
        <w:rPr>
          <w:rFonts w:asciiTheme="minorHAnsi" w:hAnsiTheme="minorHAnsi" w:cstheme="minorHAnsi"/>
          <w:sz w:val="23"/>
          <w:szCs w:val="23"/>
        </w:rPr>
        <w:t>_____________________________________</w:t>
      </w:r>
    </w:p>
    <w:p w:rsidR="008F159B" w:rsidRPr="00200706" w:rsidRDefault="008F159B" w:rsidP="008F159B">
      <w:pPr>
        <w:keepNext/>
        <w:rPr>
          <w:rFonts w:asciiTheme="minorHAnsi" w:hAnsiTheme="minorHAnsi" w:cstheme="minorHAnsi"/>
          <w:sz w:val="23"/>
          <w:szCs w:val="23"/>
        </w:rPr>
      </w:pPr>
      <w:r w:rsidRPr="00200706">
        <w:rPr>
          <w:rFonts w:asciiTheme="minorHAnsi" w:hAnsiTheme="minorHAnsi" w:cstheme="minorHAnsi"/>
          <w:sz w:val="23"/>
          <w:szCs w:val="23"/>
        </w:rPr>
        <w:t>Paula J. Shives</w:t>
      </w:r>
    </w:p>
    <w:p w:rsidR="008F159B" w:rsidRPr="00200706" w:rsidRDefault="008F159B" w:rsidP="008F159B">
      <w:pPr>
        <w:rPr>
          <w:rFonts w:asciiTheme="minorHAnsi" w:hAnsiTheme="minorHAnsi" w:cstheme="minorHAnsi"/>
          <w:sz w:val="23"/>
          <w:szCs w:val="23"/>
        </w:rPr>
      </w:pPr>
    </w:p>
    <w:p w:rsidR="008F159B" w:rsidRPr="00200706" w:rsidRDefault="008F159B" w:rsidP="008F159B">
      <w:pPr>
        <w:rPr>
          <w:rFonts w:asciiTheme="minorHAnsi" w:hAnsiTheme="minorHAnsi" w:cstheme="minorHAnsi"/>
          <w:sz w:val="23"/>
          <w:szCs w:val="23"/>
        </w:rPr>
      </w:pPr>
    </w:p>
    <w:p w:rsidR="008F159B" w:rsidRPr="00200706" w:rsidRDefault="008F159B" w:rsidP="008F159B">
      <w:pPr>
        <w:rPr>
          <w:rFonts w:asciiTheme="minorHAnsi" w:hAnsiTheme="minorHAnsi" w:cstheme="minorHAnsi"/>
          <w:sz w:val="23"/>
          <w:szCs w:val="23"/>
        </w:rPr>
      </w:pPr>
    </w:p>
    <w:p w:rsidR="008F159B" w:rsidRPr="00200706" w:rsidRDefault="008F159B" w:rsidP="008F159B">
      <w:pPr>
        <w:rPr>
          <w:rFonts w:asciiTheme="minorHAnsi" w:hAnsiTheme="minorHAnsi" w:cstheme="minorHAnsi"/>
          <w:sz w:val="23"/>
          <w:szCs w:val="23"/>
        </w:rPr>
      </w:pPr>
      <w:r w:rsidRPr="00200706">
        <w:rPr>
          <w:rFonts w:asciiTheme="minorHAnsi" w:hAnsiTheme="minorHAnsi" w:cstheme="minorHAnsi"/>
          <w:sz w:val="23"/>
          <w:szCs w:val="23"/>
        </w:rPr>
        <w:t>Respectfully Submitted,</w:t>
      </w:r>
    </w:p>
    <w:p w:rsidR="008F159B" w:rsidRPr="00200706" w:rsidRDefault="00FC5E68" w:rsidP="008F159B">
      <w:pPr>
        <w:spacing w:after="240"/>
        <w:rPr>
          <w:rFonts w:asciiTheme="minorHAnsi" w:hAnsiTheme="minorHAnsi" w:cstheme="minorHAnsi"/>
          <w:sz w:val="23"/>
          <w:szCs w:val="23"/>
        </w:rPr>
      </w:pPr>
      <w:r w:rsidRPr="00200706">
        <w:rPr>
          <w:rFonts w:asciiTheme="minorHAnsi" w:hAnsiTheme="minorHAnsi" w:cstheme="minorHAnsi"/>
          <w:sz w:val="23"/>
          <w:szCs w:val="23"/>
        </w:rPr>
        <w:t>Stacey M. Golden</w:t>
      </w:r>
    </w:p>
    <w:p w:rsidR="008F159B" w:rsidRPr="00200706" w:rsidRDefault="008F159B">
      <w:pPr>
        <w:rPr>
          <w:sz w:val="23"/>
          <w:szCs w:val="23"/>
        </w:rPr>
      </w:pPr>
    </w:p>
    <w:sectPr w:rsidR="008F159B" w:rsidRPr="00200706" w:rsidSect="00FC7C7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59B"/>
    <w:rsid w:val="000117F1"/>
    <w:rsid w:val="00046FA9"/>
    <w:rsid w:val="00050B04"/>
    <w:rsid w:val="00071789"/>
    <w:rsid w:val="000C4DF8"/>
    <w:rsid w:val="000D4A19"/>
    <w:rsid w:val="001163F2"/>
    <w:rsid w:val="00136040"/>
    <w:rsid w:val="0014272D"/>
    <w:rsid w:val="00154D82"/>
    <w:rsid w:val="00200706"/>
    <w:rsid w:val="00280714"/>
    <w:rsid w:val="002A2350"/>
    <w:rsid w:val="002C16C5"/>
    <w:rsid w:val="002C5962"/>
    <w:rsid w:val="00371405"/>
    <w:rsid w:val="003A2AB5"/>
    <w:rsid w:val="003A4C53"/>
    <w:rsid w:val="003E2E55"/>
    <w:rsid w:val="003E7AF8"/>
    <w:rsid w:val="0044629E"/>
    <w:rsid w:val="004B720A"/>
    <w:rsid w:val="004F62D3"/>
    <w:rsid w:val="0054143A"/>
    <w:rsid w:val="005626DD"/>
    <w:rsid w:val="0056272E"/>
    <w:rsid w:val="005B28AF"/>
    <w:rsid w:val="005E46E4"/>
    <w:rsid w:val="006C065E"/>
    <w:rsid w:val="00760826"/>
    <w:rsid w:val="007B7D6D"/>
    <w:rsid w:val="007D5C49"/>
    <w:rsid w:val="007D69A8"/>
    <w:rsid w:val="007F3491"/>
    <w:rsid w:val="007F4779"/>
    <w:rsid w:val="007F588D"/>
    <w:rsid w:val="00854570"/>
    <w:rsid w:val="008572C0"/>
    <w:rsid w:val="00882843"/>
    <w:rsid w:val="008B1F08"/>
    <w:rsid w:val="008F159B"/>
    <w:rsid w:val="00912CD5"/>
    <w:rsid w:val="00923DCA"/>
    <w:rsid w:val="00943D04"/>
    <w:rsid w:val="00964FC6"/>
    <w:rsid w:val="009A5ED6"/>
    <w:rsid w:val="009B2DF9"/>
    <w:rsid w:val="009D3C75"/>
    <w:rsid w:val="00A3438E"/>
    <w:rsid w:val="00A71AC8"/>
    <w:rsid w:val="00A7611D"/>
    <w:rsid w:val="00AD3D71"/>
    <w:rsid w:val="00B000FB"/>
    <w:rsid w:val="00B32B06"/>
    <w:rsid w:val="00B71580"/>
    <w:rsid w:val="00BD769F"/>
    <w:rsid w:val="00C14E9B"/>
    <w:rsid w:val="00C45664"/>
    <w:rsid w:val="00C630DC"/>
    <w:rsid w:val="00C9653D"/>
    <w:rsid w:val="00CB034C"/>
    <w:rsid w:val="00CC3CBE"/>
    <w:rsid w:val="00CF0567"/>
    <w:rsid w:val="00D0182D"/>
    <w:rsid w:val="00D20367"/>
    <w:rsid w:val="00D37A27"/>
    <w:rsid w:val="00D64E07"/>
    <w:rsid w:val="00DB197A"/>
    <w:rsid w:val="00DD33D9"/>
    <w:rsid w:val="00DD5BCB"/>
    <w:rsid w:val="00DF2B0B"/>
    <w:rsid w:val="00E44474"/>
    <w:rsid w:val="00E71DAF"/>
    <w:rsid w:val="00E73597"/>
    <w:rsid w:val="00E93BFD"/>
    <w:rsid w:val="00E93CF5"/>
    <w:rsid w:val="00EC5A30"/>
    <w:rsid w:val="00F1243A"/>
    <w:rsid w:val="00F55665"/>
    <w:rsid w:val="00F5731C"/>
    <w:rsid w:val="00F63EC9"/>
    <w:rsid w:val="00F72D55"/>
    <w:rsid w:val="00FA3886"/>
    <w:rsid w:val="00FC5E68"/>
    <w:rsid w:val="00FC7C7E"/>
    <w:rsid w:val="00F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7EE0C"/>
  <w15:chartTrackingRefBased/>
  <w15:docId w15:val="{F4AAB018-828E-4D99-881A-A1601E74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59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5E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E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13844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Wright</dc:creator>
  <cp:keywords/>
  <dc:description/>
  <cp:lastModifiedBy>Lisa Mellott-McConahy</cp:lastModifiedBy>
  <cp:revision>27</cp:revision>
  <cp:lastPrinted>2022-04-27T18:08:00Z</cp:lastPrinted>
  <dcterms:created xsi:type="dcterms:W3CDTF">2022-03-25T20:31:00Z</dcterms:created>
  <dcterms:modified xsi:type="dcterms:W3CDTF">2022-05-02T19:05:00Z</dcterms:modified>
</cp:coreProperties>
</file>